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F0" w:rsidRPr="00F2396C" w:rsidRDefault="00FD25F0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96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25F0" w:rsidRPr="00F2396C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к Положению</w:t>
      </w:r>
    </w:p>
    <w:p w:rsidR="00FD25F0" w:rsidRPr="00F2396C" w:rsidRDefault="00FD25F0" w:rsidP="00FD25F0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</w:t>
      </w:r>
    </w:p>
    <w:p w:rsidR="00FD25F0" w:rsidRPr="00F2396C" w:rsidRDefault="00FD25F0" w:rsidP="00FD25F0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</w:p>
    <w:p w:rsidR="00FD25F0" w:rsidRPr="00F2396C" w:rsidRDefault="006C4A3C" w:rsidP="00FD25F0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F0036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  <w:r w:rsidR="00FD25F0" w:rsidRPr="00F2396C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FD25F0" w:rsidRPr="00F2396C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В  комиссию  по проведению конкурса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по  отбору  кандидатур на должность</w:t>
      </w:r>
    </w:p>
    <w:p w:rsidR="00FD25F0" w:rsidRPr="00F2396C" w:rsidRDefault="001F0036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Г</w: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begin"/>
      </w:r>
      <w:r w:rsidRPr="00F2396C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end"/>
      </w:r>
      <w:r w:rsidRPr="00F2396C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proofErr w:type="spellEnd"/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="00FD25F0" w:rsidRPr="00F2396C">
        <w:rPr>
          <w:rFonts w:ascii="Times New Roman" w:hAnsi="Times New Roman" w:cs="Times New Roman"/>
          <w:sz w:val="24"/>
          <w:szCs w:val="24"/>
        </w:rPr>
        <w:t>(далее – конкурсная комиссия)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spellStart"/>
      <w:r w:rsidRPr="00F2396C">
        <w:rPr>
          <w:rFonts w:ascii="Times New Roman" w:hAnsi="Times New Roman" w:cs="Times New Roman"/>
          <w:sz w:val="24"/>
          <w:szCs w:val="24"/>
        </w:rPr>
        <w:t>отчествоуказываются</w:t>
      </w:r>
      <w:proofErr w:type="spellEnd"/>
      <w:r w:rsidRPr="00F2396C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год рождения _____________________,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зарегистрированного(ой) по адресу: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396C">
        <w:rPr>
          <w:rFonts w:ascii="Times New Roman" w:hAnsi="Times New Roman" w:cs="Times New Roman"/>
          <w:sz w:val="24"/>
          <w:szCs w:val="24"/>
        </w:rPr>
        <w:t>,</w:t>
      </w:r>
    </w:p>
    <w:p w:rsidR="00FD25F0" w:rsidRPr="00F2396C" w:rsidRDefault="00FD25F0" w:rsidP="00F2396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396C">
        <w:rPr>
          <w:rFonts w:ascii="Times New Roman" w:hAnsi="Times New Roman" w:cs="Times New Roman"/>
          <w:sz w:val="24"/>
          <w:szCs w:val="24"/>
        </w:rPr>
        <w:t>,</w:t>
      </w:r>
    </w:p>
    <w:p w:rsidR="00FD25F0" w:rsidRPr="00F2396C" w:rsidRDefault="00FD25F0" w:rsidP="00F2396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________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25F0" w:rsidRPr="00F2396C" w:rsidRDefault="00FD25F0" w:rsidP="00F2396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телефон</w:t>
      </w:r>
    </w:p>
    <w:p w:rsidR="00FD25F0" w:rsidRPr="00F2396C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</w:t>
      </w:r>
      <w:r w:rsidR="00F239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1"/>
      <w:bookmarkEnd w:id="1"/>
      <w:r w:rsidRPr="00F2396C">
        <w:rPr>
          <w:rFonts w:ascii="Times New Roman" w:hAnsi="Times New Roman" w:cs="Times New Roman"/>
          <w:sz w:val="24"/>
          <w:szCs w:val="24"/>
        </w:rPr>
        <w:t>Заявление об участии в конкурсе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Прошу  допустить к участию в конкурсе по отбору кандидатур на должность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Г</w: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begin"/>
      </w:r>
      <w:r w:rsidR="001F0036" w:rsidRPr="00F2396C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end"/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proofErr w:type="spellEnd"/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F0036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Pr="00F2396C">
        <w:rPr>
          <w:rFonts w:ascii="Times New Roman" w:hAnsi="Times New Roman" w:cs="Times New Roman"/>
          <w:sz w:val="24"/>
          <w:szCs w:val="24"/>
        </w:rPr>
        <w:t>.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Сообщаю       следующие       сведения       о      судимости</w:t>
      </w:r>
      <w:r w:rsidRPr="00F2396C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F2396C">
        <w:rPr>
          <w:rFonts w:ascii="Times New Roman" w:hAnsi="Times New Roman" w:cs="Times New Roman"/>
          <w:sz w:val="24"/>
          <w:szCs w:val="24"/>
        </w:rPr>
        <w:t>: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Уведомляю,   что  на  момент  предоставления  документов  в  конкурсную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комиссию: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о  наличии  (отсутствии) гражданства иностранного государства, или вида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на   жительство,  или    иного    документа,   подтверждающего   право   на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постоянное   проживание  гражданина   Российской  Федерации  на  территории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иностранного          государства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(нужное           подчеркнуть)_____________________________________</w:t>
      </w:r>
      <w:r w:rsidRPr="00F2396C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F2396C">
        <w:rPr>
          <w:rFonts w:ascii="Times New Roman" w:hAnsi="Times New Roman" w:cs="Times New Roman"/>
          <w:sz w:val="24"/>
          <w:szCs w:val="24"/>
        </w:rPr>
        <w:t>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не  имею в соответствии с Федеральным </w:t>
      </w:r>
      <w:hyperlink r:id="rId8" w:history="1">
        <w:r w:rsidRPr="00F239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96C">
        <w:rPr>
          <w:rFonts w:ascii="Times New Roman" w:hAnsi="Times New Roman" w:cs="Times New Roman"/>
          <w:sz w:val="24"/>
          <w:szCs w:val="24"/>
        </w:rPr>
        <w:t xml:space="preserve"> от 12.06.2002 № 67-ФЗ «Об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граждан  Российской  Федерации» ограничений пассивного избирательного права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для избрания выборным должностным лицом местного самоуправления.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96C">
        <w:rPr>
          <w:rFonts w:ascii="Times New Roman" w:hAnsi="Times New Roman" w:cs="Times New Roman"/>
          <w:sz w:val="24"/>
          <w:szCs w:val="24"/>
        </w:rPr>
        <w:t>С  проведением</w:t>
      </w:r>
      <w:proofErr w:type="gramEnd"/>
      <w:r w:rsidRPr="00F2396C">
        <w:rPr>
          <w:rFonts w:ascii="Times New Roman" w:hAnsi="Times New Roman" w:cs="Times New Roman"/>
          <w:sz w:val="24"/>
          <w:szCs w:val="24"/>
        </w:rPr>
        <w:t xml:space="preserve">  процедуры  оформления допуска к сведениям, составляющим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государственную и иную охраняемую законом тайну, согласен(а).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В случае избрания 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Советом  </w:t>
      </w:r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Ивановской области </w:t>
      </w:r>
      <w:r w:rsidRPr="00F2396C">
        <w:rPr>
          <w:rFonts w:ascii="Times New Roman" w:hAnsi="Times New Roman" w:cs="Times New Roman"/>
          <w:sz w:val="24"/>
          <w:szCs w:val="24"/>
        </w:rPr>
        <w:t>меня Главой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 Пучежского муниципального района Ивановской области </w:t>
      </w:r>
      <w:r w:rsidRPr="00F2396C">
        <w:rPr>
          <w:rFonts w:ascii="Times New Roman" w:hAnsi="Times New Roman" w:cs="Times New Roman"/>
          <w:sz w:val="24"/>
          <w:szCs w:val="24"/>
        </w:rPr>
        <w:t>из  числа  кандидатур,  представленных  конкурсной комиссией по результатам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конкурса,  обязуюсь  прекратить  деятельность,  несовместимую  с замещением</w:t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1F0036" w:rsidRPr="00F2396C">
        <w:rPr>
          <w:rFonts w:ascii="Times New Roman" w:hAnsi="Times New Roman" w:cs="Times New Roman"/>
          <w:sz w:val="24"/>
          <w:szCs w:val="24"/>
        </w:rPr>
        <w:t>Г</w: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begin"/>
      </w:r>
      <w:r w:rsidR="001F0036" w:rsidRPr="00F2396C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end"/>
      </w:r>
      <w:r w:rsidR="001F0036" w:rsidRPr="00F2396C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proofErr w:type="spellEnd"/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F0036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Pr="00F2396C">
        <w:rPr>
          <w:rFonts w:ascii="Times New Roman" w:hAnsi="Times New Roman" w:cs="Times New Roman"/>
          <w:sz w:val="24"/>
          <w:szCs w:val="24"/>
        </w:rPr>
        <w:t>.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1.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2.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3.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4.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5.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6.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7.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8.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9. ______________________________________________________, на _____ листах;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10. _____________________________________________________, на _____ листах.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Заявление и указанные документы к нему принял(а):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«___» _____________ 20___ г.          _______________</w:t>
      </w:r>
    </w:p>
    <w:p w:rsidR="00FD25F0" w:rsidRPr="00F2396C" w:rsidRDefault="00F2396C" w:rsidP="00F239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F0036" w:rsidRDefault="001F0036" w:rsidP="00F2396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Pr="00F2396C" w:rsidRDefault="00F2396C" w:rsidP="00F2396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96C" w:rsidRDefault="00F2396C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F0036" w:rsidRPr="00F2396C" w:rsidRDefault="001F0036" w:rsidP="001F0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F0036" w:rsidRPr="00F2396C" w:rsidRDefault="001F0036" w:rsidP="001F003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</w:t>
      </w:r>
    </w:p>
    <w:p w:rsidR="001F0036" w:rsidRPr="00F2396C" w:rsidRDefault="001F0036" w:rsidP="001F003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</w:p>
    <w:p w:rsidR="001F0036" w:rsidRPr="00F2396C" w:rsidRDefault="006C4A3C" w:rsidP="001F003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F0036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</w:p>
    <w:p w:rsidR="00FD25F0" w:rsidRPr="00F2396C" w:rsidRDefault="00FD25F0" w:rsidP="00FD25F0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C5596C" w:rsidP="00C5596C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В  комиссию  по проведению конкурса по  отбору  кандидатур на должность Г</w: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begin"/>
      </w:r>
      <w:r w:rsidRPr="00F2396C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end"/>
      </w:r>
      <w:r w:rsidRPr="00F2396C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proofErr w:type="spellEnd"/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="00FD25F0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>(д</w:t>
      </w:r>
      <w:r w:rsidR="00FD25F0" w:rsidRPr="00F2396C">
        <w:rPr>
          <w:rFonts w:ascii="Times New Roman" w:hAnsi="Times New Roman" w:cs="Times New Roman"/>
          <w:sz w:val="24"/>
          <w:szCs w:val="24"/>
        </w:rPr>
        <w:t>алее –</w:t>
      </w:r>
      <w:r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="00FD25F0" w:rsidRPr="00F2396C">
        <w:rPr>
          <w:rFonts w:ascii="Times New Roman" w:hAnsi="Times New Roman" w:cs="Times New Roman"/>
          <w:sz w:val="24"/>
          <w:szCs w:val="24"/>
        </w:rPr>
        <w:t>конкурсная комиссия)</w:t>
      </w:r>
      <w:r w:rsidRPr="00F2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F0" w:rsidRPr="00F2396C" w:rsidRDefault="00FD25F0" w:rsidP="00C5596C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2396C">
        <w:rPr>
          <w:rFonts w:ascii="Times New Roman" w:hAnsi="Times New Roman" w:cs="Times New Roman"/>
          <w:sz w:val="24"/>
          <w:szCs w:val="24"/>
        </w:rPr>
        <w:t xml:space="preserve">    </w:t>
      </w:r>
      <w:r w:rsidRPr="00F2396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проживающего(ей) по адресу: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серия __________ № ______________,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когда, кем выдан _________________</w:t>
      </w:r>
    </w:p>
    <w:p w:rsidR="00FD25F0" w:rsidRPr="00F2396C" w:rsidRDefault="00FD25F0" w:rsidP="00F2396C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F2396C" w:rsidRDefault="00FD25F0" w:rsidP="00F2396C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FD2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4"/>
      <w:bookmarkEnd w:id="2"/>
      <w:r w:rsidRPr="00F2396C">
        <w:rPr>
          <w:rFonts w:ascii="Times New Roman" w:hAnsi="Times New Roman" w:cs="Times New Roman"/>
          <w:sz w:val="24"/>
          <w:szCs w:val="24"/>
        </w:rPr>
        <w:t>Согласие</w:t>
      </w:r>
    </w:p>
    <w:p w:rsidR="00FD25F0" w:rsidRPr="00F2396C" w:rsidRDefault="00FD25F0" w:rsidP="00FD2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D25F0" w:rsidRPr="00F2396C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F2396C" w:rsidRDefault="00FD25F0" w:rsidP="00C559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C5596C" w:rsidRPr="00F2396C">
        <w:rPr>
          <w:rFonts w:ascii="Times New Roman" w:hAnsi="Times New Roman" w:cs="Times New Roman"/>
          <w:sz w:val="24"/>
          <w:szCs w:val="24"/>
        </w:rPr>
        <w:t xml:space="preserve">Советом  </w:t>
      </w:r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C5596C" w:rsidRPr="00F2396C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Ивановской области </w:t>
      </w:r>
      <w:r w:rsidRPr="00F2396C">
        <w:rPr>
          <w:rFonts w:ascii="Times New Roman" w:hAnsi="Times New Roman" w:cs="Times New Roman"/>
          <w:sz w:val="24"/>
          <w:szCs w:val="24"/>
        </w:rPr>
        <w:t>и конкурсной комиссией</w:t>
      </w:r>
      <w:r w:rsidR="00C5596C" w:rsidRP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F2396C">
        <w:rPr>
          <w:rFonts w:ascii="Times New Roman" w:hAnsi="Times New Roman" w:cs="Times New Roman"/>
          <w:sz w:val="24"/>
          <w:szCs w:val="24"/>
        </w:rPr>
        <w:t xml:space="preserve">своих персональных данных с использованием средств автоматизации и без </w:t>
      </w:r>
      <w:r w:rsidRPr="00F2396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9" w:history="1">
        <w:r w:rsidRPr="00F239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96C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 целью подготовки документов для проведения конкурса по отбору кандидатур на должность </w:t>
      </w:r>
      <w:r w:rsidR="00C5596C" w:rsidRPr="00F2396C">
        <w:rPr>
          <w:rFonts w:ascii="Times New Roman" w:hAnsi="Times New Roman" w:cs="Times New Roman"/>
          <w:sz w:val="24"/>
          <w:szCs w:val="24"/>
        </w:rPr>
        <w:t>Г</w: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begin"/>
      </w:r>
      <w:r w:rsidR="00C5596C" w:rsidRPr="00F2396C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end"/>
      </w:r>
      <w:r w:rsidR="00C5596C" w:rsidRPr="00F2396C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proofErr w:type="spellEnd"/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C5596C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Pr="00F2396C">
        <w:rPr>
          <w:rFonts w:ascii="Times New Roman" w:hAnsi="Times New Roman" w:cs="Times New Roman"/>
          <w:sz w:val="24"/>
          <w:szCs w:val="24"/>
        </w:rPr>
        <w:t>.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Согласие дано на обработку следующих персональных данных: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должность и место работы;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ученая степень, ученое звание;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сведения о семейном положении;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сведения о наградах (поощрениях) и званиях (с указанием даты и номера документа, подтверждающего награждение (поощрение));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сведения о судимости;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- биометрических персональных данных (</w:t>
      </w:r>
      <w:r w:rsidRPr="00F2396C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F2396C">
        <w:rPr>
          <w:rFonts w:ascii="Times New Roman" w:hAnsi="Times New Roman" w:cs="Times New Roman"/>
          <w:sz w:val="24"/>
          <w:szCs w:val="24"/>
        </w:rPr>
        <w:t xml:space="preserve">, </w:t>
      </w:r>
      <w:r w:rsidRPr="00F2396C">
        <w:rPr>
          <w:rFonts w:ascii="Times New Roman" w:hAnsi="Times New Roman" w:cs="Times New Roman"/>
          <w:i/>
          <w:sz w:val="24"/>
          <w:szCs w:val="24"/>
        </w:rPr>
        <w:t>например, фотографическое изображение</w:t>
      </w:r>
      <w:r w:rsidRPr="00F2396C">
        <w:rPr>
          <w:rFonts w:ascii="Times New Roman" w:hAnsi="Times New Roman" w:cs="Times New Roman"/>
          <w:sz w:val="24"/>
          <w:szCs w:val="24"/>
        </w:rPr>
        <w:t>);</w:t>
      </w:r>
    </w:p>
    <w:p w:rsidR="00FD25F0" w:rsidRPr="00F2396C" w:rsidRDefault="00FD25F0" w:rsidP="00FD25F0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FD25F0" w:rsidRPr="00F2396C" w:rsidRDefault="00FD25F0" w:rsidP="00FD25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             (подлежит заполнению при наличии иных персональных данных)</w:t>
      </w:r>
    </w:p>
    <w:p w:rsidR="00FD25F0" w:rsidRPr="00F2396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по отбору кандидатур на должность </w:t>
      </w:r>
      <w:r w:rsidR="00C5596C" w:rsidRPr="00F2396C">
        <w:rPr>
          <w:rFonts w:ascii="Times New Roman" w:hAnsi="Times New Roman" w:cs="Times New Roman"/>
          <w:sz w:val="24"/>
          <w:szCs w:val="24"/>
        </w:rPr>
        <w:t>Г</w: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begin"/>
      </w:r>
      <w:r w:rsidR="00C5596C" w:rsidRPr="00F2396C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7939AA" w:rsidRPr="00F2396C">
        <w:rPr>
          <w:rFonts w:ascii="Times New Roman" w:hAnsi="Times New Roman" w:cs="Times New Roman"/>
          <w:sz w:val="24"/>
          <w:szCs w:val="24"/>
        </w:rPr>
        <w:fldChar w:fldCharType="end"/>
      </w:r>
      <w:r w:rsidR="00C5596C" w:rsidRPr="00F2396C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proofErr w:type="spellEnd"/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C5596C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Pr="00F2396C">
        <w:rPr>
          <w:rFonts w:ascii="Times New Roman" w:hAnsi="Times New Roman" w:cs="Times New Roman"/>
          <w:sz w:val="24"/>
          <w:szCs w:val="24"/>
        </w:rPr>
        <w:t xml:space="preserve"> включают в себя сбор персональных данных, запись, их накопление, хранение, систематизацию и уточнение (обновление, изменение), обезличивание и передачу (распространение, предоставление) сторонним организациям, удаление.</w:t>
      </w:r>
    </w:p>
    <w:p w:rsidR="00FD25F0" w:rsidRPr="006C4A3C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6C">
        <w:rPr>
          <w:rFonts w:ascii="Times New Roman" w:hAnsi="Times New Roman" w:cs="Times New Roman"/>
          <w:sz w:val="24"/>
          <w:szCs w:val="24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</w:t>
      </w:r>
      <w:r w:rsidR="00C5596C" w:rsidRPr="00F2396C">
        <w:rPr>
          <w:rFonts w:ascii="Times New Roman" w:hAnsi="Times New Roman" w:cs="Times New Roman"/>
          <w:sz w:val="24"/>
          <w:szCs w:val="24"/>
        </w:rPr>
        <w:t xml:space="preserve"> Совет  </w:t>
      </w:r>
      <w:r w:rsidR="006C4A3C" w:rsidRPr="00F2396C">
        <w:rPr>
          <w:rFonts w:ascii="Times New Roman" w:hAnsi="Times New Roman" w:cs="Times New Roman"/>
          <w:sz w:val="24"/>
          <w:szCs w:val="24"/>
        </w:rPr>
        <w:t>Затеихинского</w:t>
      </w:r>
      <w:r w:rsidR="005B1194" w:rsidRPr="00F239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C5596C" w:rsidRPr="00F2396C"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  <w:r w:rsidRPr="00F2396C">
        <w:rPr>
          <w:rFonts w:ascii="Times New Roman" w:hAnsi="Times New Roman" w:cs="Times New Roman"/>
          <w:sz w:val="24"/>
          <w:szCs w:val="24"/>
        </w:rPr>
        <w:t xml:space="preserve"> и (или) в конкурсную комиссию.</w:t>
      </w:r>
    </w:p>
    <w:p w:rsidR="00FD25F0" w:rsidRPr="006C4A3C" w:rsidRDefault="00FD25F0" w:rsidP="00FD25F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6C4A3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6C4A3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6C4A3C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A3C">
        <w:rPr>
          <w:rFonts w:ascii="Times New Roman" w:hAnsi="Times New Roman" w:cs="Times New Roman"/>
          <w:sz w:val="24"/>
          <w:szCs w:val="24"/>
        </w:rPr>
        <w:t>«___» ____________ 20___ г.              ______________________     __________________</w:t>
      </w:r>
    </w:p>
    <w:p w:rsidR="00F90BF8" w:rsidRPr="00F2396C" w:rsidRDefault="00FD25F0" w:rsidP="00F239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  <w:sectPr w:rsidR="00F90BF8" w:rsidRPr="00F2396C" w:rsidSect="006C4A3C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  <w:r w:rsidRPr="006C4A3C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 w:rsidR="00C5596C" w:rsidRPr="006C4A3C">
        <w:rPr>
          <w:rFonts w:ascii="Times New Roman" w:hAnsi="Times New Roman" w:cs="Times New Roman"/>
          <w:sz w:val="24"/>
          <w:szCs w:val="24"/>
        </w:rPr>
        <w:tab/>
      </w:r>
      <w:r w:rsidR="00C5596C" w:rsidRPr="006C4A3C">
        <w:rPr>
          <w:rFonts w:ascii="Times New Roman" w:hAnsi="Times New Roman" w:cs="Times New Roman"/>
          <w:sz w:val="24"/>
          <w:szCs w:val="24"/>
        </w:rPr>
        <w:tab/>
      </w:r>
      <w:r w:rsidR="000D5815">
        <w:rPr>
          <w:rFonts w:ascii="Times New Roman" w:hAnsi="Times New Roman" w:cs="Times New Roman"/>
          <w:sz w:val="24"/>
          <w:szCs w:val="24"/>
        </w:rPr>
        <w:t>ФИ</w:t>
      </w:r>
    </w:p>
    <w:p w:rsidR="006C4A3C" w:rsidRPr="006C4A3C" w:rsidRDefault="006C4A3C">
      <w:pPr>
        <w:tabs>
          <w:tab w:val="left" w:pos="3375"/>
        </w:tabs>
      </w:pPr>
    </w:p>
    <w:sectPr w:rsidR="006C4A3C" w:rsidRPr="006C4A3C" w:rsidSect="00F96425">
      <w:pgSz w:w="11906" w:h="16838"/>
      <w:pgMar w:top="158" w:right="130" w:bottom="284" w:left="26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D6" w:rsidRDefault="008526D6" w:rsidP="00FD25F0">
      <w:r>
        <w:separator/>
      </w:r>
    </w:p>
  </w:endnote>
  <w:endnote w:type="continuationSeparator" w:id="0">
    <w:p w:rsidR="008526D6" w:rsidRDefault="008526D6" w:rsidP="00F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D6" w:rsidRDefault="008526D6" w:rsidP="00FD25F0">
      <w:r>
        <w:separator/>
      </w:r>
    </w:p>
  </w:footnote>
  <w:footnote w:type="continuationSeparator" w:id="0">
    <w:p w:rsidR="008526D6" w:rsidRDefault="008526D6" w:rsidP="00FD25F0">
      <w:r>
        <w:continuationSeparator/>
      </w:r>
    </w:p>
  </w:footnote>
  <w:footnote w:id="1">
    <w:p w:rsidR="000D5815" w:rsidRDefault="000D5815" w:rsidP="00FD25F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</w:p>
    <w:p w:rsidR="000D5815" w:rsidRDefault="000D5815" w:rsidP="00FD25F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</w:p>
    <w:p w:rsidR="000D5815" w:rsidRDefault="000D5815" w:rsidP="00FD25F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</w:p>
    <w:p w:rsidR="000D5815" w:rsidRPr="004B21F1" w:rsidRDefault="000D5815" w:rsidP="00FD25F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  <w:r w:rsidRPr="004B21F1">
        <w:rPr>
          <w:rStyle w:val="af8"/>
          <w:sz w:val="20"/>
        </w:rPr>
        <w:footnoteRef/>
      </w:r>
      <w:r w:rsidRPr="004B21F1">
        <w:rPr>
          <w:rFonts w:ascii="Times New Roman" w:hAnsi="Times New Roman" w:cs="Times New Roman"/>
          <w:szCs w:val="24"/>
        </w:rPr>
        <w:t>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0D5815" w:rsidRPr="004B21F1" w:rsidRDefault="000D5815" w:rsidP="00FD25F0">
      <w:pPr>
        <w:pStyle w:val="af1"/>
        <w:jc w:val="both"/>
        <w:rPr>
          <w:sz w:val="18"/>
        </w:rPr>
      </w:pPr>
    </w:p>
  </w:footnote>
  <w:footnote w:id="2">
    <w:p w:rsidR="000D5815" w:rsidRPr="004B21F1" w:rsidRDefault="000D5815" w:rsidP="00FD25F0">
      <w:pPr>
        <w:pStyle w:val="af1"/>
        <w:jc w:val="both"/>
        <w:rPr>
          <w:sz w:val="18"/>
        </w:rPr>
      </w:pPr>
      <w:r w:rsidRPr="004B21F1">
        <w:rPr>
          <w:rStyle w:val="af8"/>
          <w:sz w:val="18"/>
        </w:rPr>
        <w:footnoteRef/>
      </w:r>
      <w:r w:rsidRPr="004B21F1">
        <w:rPr>
          <w:rFonts w:ascii="Times New Roman" w:hAnsi="Times New Roman" w:cs="Times New Roman"/>
          <w:sz w:val="22"/>
          <w:szCs w:val="24"/>
        </w:rPr>
        <w:t>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5"/>
    <w:rsid w:val="00003767"/>
    <w:rsid w:val="00006CAA"/>
    <w:rsid w:val="00016B39"/>
    <w:rsid w:val="00021272"/>
    <w:rsid w:val="00027A88"/>
    <w:rsid w:val="000307C5"/>
    <w:rsid w:val="00041364"/>
    <w:rsid w:val="00043A0A"/>
    <w:rsid w:val="00065BBC"/>
    <w:rsid w:val="000746DB"/>
    <w:rsid w:val="00084DCE"/>
    <w:rsid w:val="000A1F0A"/>
    <w:rsid w:val="000A3D1B"/>
    <w:rsid w:val="000B09C0"/>
    <w:rsid w:val="000B2703"/>
    <w:rsid w:val="000B6361"/>
    <w:rsid w:val="000D5815"/>
    <w:rsid w:val="000E2C0C"/>
    <w:rsid w:val="000F228F"/>
    <w:rsid w:val="00102D1C"/>
    <w:rsid w:val="00111F3E"/>
    <w:rsid w:val="00112D32"/>
    <w:rsid w:val="00123F04"/>
    <w:rsid w:val="00130CCE"/>
    <w:rsid w:val="00141F8D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D72AC"/>
    <w:rsid w:val="001E011A"/>
    <w:rsid w:val="001F0036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22CB8"/>
    <w:rsid w:val="003363B7"/>
    <w:rsid w:val="00336BAF"/>
    <w:rsid w:val="00337C1C"/>
    <w:rsid w:val="00340316"/>
    <w:rsid w:val="00341DE4"/>
    <w:rsid w:val="0034259D"/>
    <w:rsid w:val="00343633"/>
    <w:rsid w:val="00345922"/>
    <w:rsid w:val="00357F7D"/>
    <w:rsid w:val="00364E1F"/>
    <w:rsid w:val="003735C8"/>
    <w:rsid w:val="00373FDE"/>
    <w:rsid w:val="00374DD5"/>
    <w:rsid w:val="00385154"/>
    <w:rsid w:val="003961B9"/>
    <w:rsid w:val="003A58AA"/>
    <w:rsid w:val="003C2B0A"/>
    <w:rsid w:val="003E4E60"/>
    <w:rsid w:val="003F5BAB"/>
    <w:rsid w:val="00403B49"/>
    <w:rsid w:val="004072AA"/>
    <w:rsid w:val="00427C0A"/>
    <w:rsid w:val="004436A3"/>
    <w:rsid w:val="0045217E"/>
    <w:rsid w:val="0047625F"/>
    <w:rsid w:val="00480BDC"/>
    <w:rsid w:val="00491770"/>
    <w:rsid w:val="00493292"/>
    <w:rsid w:val="00494B47"/>
    <w:rsid w:val="004A0FC4"/>
    <w:rsid w:val="004A614D"/>
    <w:rsid w:val="004A62D5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3017"/>
    <w:rsid w:val="005845FC"/>
    <w:rsid w:val="005A2990"/>
    <w:rsid w:val="005B1194"/>
    <w:rsid w:val="005B13A8"/>
    <w:rsid w:val="005B6808"/>
    <w:rsid w:val="005B7C4C"/>
    <w:rsid w:val="005B7DCA"/>
    <w:rsid w:val="005C7979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31F4E"/>
    <w:rsid w:val="00652963"/>
    <w:rsid w:val="00657749"/>
    <w:rsid w:val="00662FDF"/>
    <w:rsid w:val="00692B07"/>
    <w:rsid w:val="00696C84"/>
    <w:rsid w:val="00696C87"/>
    <w:rsid w:val="006B0635"/>
    <w:rsid w:val="006B2821"/>
    <w:rsid w:val="006B72CF"/>
    <w:rsid w:val="006C4A3C"/>
    <w:rsid w:val="006C7F5E"/>
    <w:rsid w:val="006D33F3"/>
    <w:rsid w:val="006E32D0"/>
    <w:rsid w:val="006F555B"/>
    <w:rsid w:val="006F730C"/>
    <w:rsid w:val="007062AF"/>
    <w:rsid w:val="00710644"/>
    <w:rsid w:val="0071371F"/>
    <w:rsid w:val="00722DB3"/>
    <w:rsid w:val="00733C40"/>
    <w:rsid w:val="007365C2"/>
    <w:rsid w:val="007445B1"/>
    <w:rsid w:val="007576F3"/>
    <w:rsid w:val="00760CE0"/>
    <w:rsid w:val="007701B9"/>
    <w:rsid w:val="00773DCF"/>
    <w:rsid w:val="00790EC3"/>
    <w:rsid w:val="007939AA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47783"/>
    <w:rsid w:val="008526D6"/>
    <w:rsid w:val="00864929"/>
    <w:rsid w:val="00874A8A"/>
    <w:rsid w:val="0089055D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24560"/>
    <w:rsid w:val="009309AB"/>
    <w:rsid w:val="00937962"/>
    <w:rsid w:val="00950A09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445EB"/>
    <w:rsid w:val="00B45AD4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5596C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3E77"/>
    <w:rsid w:val="00CD66DF"/>
    <w:rsid w:val="00CE1120"/>
    <w:rsid w:val="00CF4AA3"/>
    <w:rsid w:val="00CF4DE9"/>
    <w:rsid w:val="00CF690F"/>
    <w:rsid w:val="00D020F9"/>
    <w:rsid w:val="00D12F50"/>
    <w:rsid w:val="00D14163"/>
    <w:rsid w:val="00D22545"/>
    <w:rsid w:val="00D25951"/>
    <w:rsid w:val="00D34D8D"/>
    <w:rsid w:val="00D36601"/>
    <w:rsid w:val="00D42520"/>
    <w:rsid w:val="00D4481B"/>
    <w:rsid w:val="00D50745"/>
    <w:rsid w:val="00D55BD2"/>
    <w:rsid w:val="00D74399"/>
    <w:rsid w:val="00D8411E"/>
    <w:rsid w:val="00DA35EC"/>
    <w:rsid w:val="00DA770E"/>
    <w:rsid w:val="00DD22D7"/>
    <w:rsid w:val="00DE4207"/>
    <w:rsid w:val="00DE51B0"/>
    <w:rsid w:val="00DE67F1"/>
    <w:rsid w:val="00DF0BE1"/>
    <w:rsid w:val="00DF556F"/>
    <w:rsid w:val="00E03D7B"/>
    <w:rsid w:val="00E03EB5"/>
    <w:rsid w:val="00E14F64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1B51"/>
    <w:rsid w:val="00ED2208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396C"/>
    <w:rsid w:val="00F24A22"/>
    <w:rsid w:val="00F36DF1"/>
    <w:rsid w:val="00F37F51"/>
    <w:rsid w:val="00F50B86"/>
    <w:rsid w:val="00F558DD"/>
    <w:rsid w:val="00F71B26"/>
    <w:rsid w:val="00F90BF8"/>
    <w:rsid w:val="00F96425"/>
    <w:rsid w:val="00FA2CD4"/>
    <w:rsid w:val="00FA4FD2"/>
    <w:rsid w:val="00FA5212"/>
    <w:rsid w:val="00FB4AB8"/>
    <w:rsid w:val="00FB6F9C"/>
    <w:rsid w:val="00FB732F"/>
    <w:rsid w:val="00FB75D2"/>
    <w:rsid w:val="00FC62E3"/>
    <w:rsid w:val="00FD25F0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0D938-4AB8-44D2-BE90-FCE0D1C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a0"/>
    <w:rsid w:val="00F96425"/>
  </w:style>
  <w:style w:type="character" w:styleId="ab">
    <w:name w:val="Hyperlink"/>
    <w:basedOn w:val="a0"/>
    <w:uiPriority w:val="99"/>
    <w:semiHidden/>
    <w:unhideWhenUsed/>
    <w:rsid w:val="00F96425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FD25F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D25F0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D25F0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FD25F0"/>
    <w:rPr>
      <w:rFonts w:asciiTheme="minorHAnsi" w:eastAsiaTheme="minorHAnsi" w:hAnsiTheme="minorHAnsi" w:cstheme="minorBidi"/>
      <w:lang w:eastAsia="en-US"/>
    </w:rPr>
  </w:style>
  <w:style w:type="paragraph" w:styleId="af5">
    <w:name w:val="header"/>
    <w:basedOn w:val="a"/>
    <w:link w:val="af4"/>
    <w:uiPriority w:val="99"/>
    <w:unhideWhenUsed/>
    <w:rsid w:val="00FD2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FD25F0"/>
    <w:rPr>
      <w:rFonts w:asciiTheme="minorHAnsi" w:eastAsiaTheme="minorHAnsi" w:hAnsiTheme="minorHAnsi" w:cstheme="minorBidi"/>
      <w:lang w:eastAsia="en-US"/>
    </w:rPr>
  </w:style>
  <w:style w:type="paragraph" w:styleId="af7">
    <w:name w:val="footer"/>
    <w:basedOn w:val="a"/>
    <w:link w:val="af6"/>
    <w:uiPriority w:val="99"/>
    <w:unhideWhenUsed/>
    <w:rsid w:val="00FD2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D25F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FD25F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25F0"/>
    <w:rPr>
      <w:vertAlign w:val="superscript"/>
    </w:rPr>
  </w:style>
  <w:style w:type="paragraph" w:customStyle="1" w:styleId="p14">
    <w:name w:val="p14"/>
    <w:basedOn w:val="a"/>
    <w:rsid w:val="00337C1C"/>
    <w:pPr>
      <w:spacing w:before="100" w:beforeAutospacing="1" w:after="100" w:afterAutospacing="1"/>
    </w:pPr>
  </w:style>
  <w:style w:type="character" w:customStyle="1" w:styleId="wT12">
    <w:name w:val="wT12"/>
    <w:rsid w:val="006C4A3C"/>
    <w:rPr>
      <w:b/>
      <w:bCs w:val="0"/>
    </w:rPr>
  </w:style>
  <w:style w:type="character" w:customStyle="1" w:styleId="wT13">
    <w:name w:val="wT13"/>
    <w:rsid w:val="006C4A3C"/>
    <w:rPr>
      <w:b/>
      <w:bCs w:val="0"/>
    </w:rPr>
  </w:style>
  <w:style w:type="paragraph" w:customStyle="1" w:styleId="wP10">
    <w:name w:val="wP10"/>
    <w:basedOn w:val="a"/>
    <w:rsid w:val="006C4A3C"/>
    <w:pPr>
      <w:widowControl w:val="0"/>
      <w:suppressAutoHyphens/>
      <w:autoSpaceDE w:val="0"/>
      <w:jc w:val="center"/>
    </w:pPr>
    <w:rPr>
      <w:rFonts w:ascii="Calibri" w:eastAsia="Calibri" w:hAnsi="Calibri"/>
      <w:kern w:val="1"/>
      <w:sz w:val="2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2E44A616C1203FA4536FB6A69C749A02179D3405CC807461471BD96CAH5T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67DBE2AC2CC0453984A406B4E093FA3EE496E6E1303FA4536FB6A69C749A02179D3405CC807461471BD96CAH5T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0DCD-281E-4DC4-8C3E-AC5E788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Алёна Викторовна</cp:lastModifiedBy>
  <cp:revision>2</cp:revision>
  <cp:lastPrinted>2020-11-24T12:04:00Z</cp:lastPrinted>
  <dcterms:created xsi:type="dcterms:W3CDTF">2020-12-10T05:19:00Z</dcterms:created>
  <dcterms:modified xsi:type="dcterms:W3CDTF">2020-12-10T05:19:00Z</dcterms:modified>
</cp:coreProperties>
</file>